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96" w:rsidRDefault="00401798" w:rsidP="002230EC">
      <w:pPr>
        <w:rPr>
          <w:b/>
          <w:color w:val="4F6228" w:themeColor="accent3" w:themeShade="80"/>
          <w:sz w:val="22"/>
        </w:rPr>
      </w:pPr>
      <w:r w:rsidRPr="002230EC">
        <w:rPr>
          <w:noProof/>
          <w:color w:val="4F6228" w:themeColor="accent3" w:themeShade="80"/>
          <w:szCs w:val="24"/>
          <w:shd w:val="clear" w:color="auto" w:fill="FFFFFF" w:themeFill="background1"/>
          <w:lang w:eastAsia="ru-RU"/>
        </w:rPr>
        <w:drawing>
          <wp:inline distT="0" distB="0" distL="0" distR="0" wp14:anchorId="12DA8075" wp14:editId="637EC079">
            <wp:extent cx="2789304" cy="2153654"/>
            <wp:effectExtent l="38100" t="38100" r="30480" b="37465"/>
            <wp:docPr id="12" name="Рисунок 12" descr="C:\Users\losv\Desktop\Се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v\Desktop\Селе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73" cy="21603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2230EC" w:rsidRPr="002230EC">
        <w:rPr>
          <w:b/>
          <w:noProof/>
          <w:color w:val="4F6228" w:themeColor="accent3" w:themeShade="80"/>
          <w:sz w:val="28"/>
          <w:szCs w:val="28"/>
          <w:shd w:val="clear" w:color="auto" w:fill="FFFFFF" w:themeFill="background1"/>
          <w:lang w:val="en-US" w:eastAsia="ru-RU"/>
        </w:rPr>
        <w:t xml:space="preserve">       </w:t>
      </w:r>
      <w:r w:rsidR="00AB155D" w:rsidRPr="002230EC">
        <w:rPr>
          <w:b/>
          <w:noProof/>
          <w:color w:val="4F6228" w:themeColor="accent3" w:themeShade="80"/>
          <w:sz w:val="28"/>
          <w:szCs w:val="28"/>
          <w:shd w:val="clear" w:color="auto" w:fill="000000" w:themeFill="text1"/>
          <w:lang w:eastAsia="ru-RU"/>
        </w:rPr>
        <w:drawing>
          <wp:inline distT="0" distB="0" distL="0" distR="0" wp14:anchorId="422A1B3D" wp14:editId="6463BBEA">
            <wp:extent cx="3129424" cy="2150347"/>
            <wp:effectExtent l="38100" t="38100" r="33020" b="40640"/>
            <wp:docPr id="6" name="Рисунок 6" descr="C:\Users\losv\Desktop\Селен-актив-для-в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sv\Desktop\Селен-актив-для-воло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20" cy="21624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33C0E" w:rsidRPr="00401798" w:rsidRDefault="00C81518" w:rsidP="00401798">
      <w:pPr>
        <w:jc w:val="center"/>
        <w:rPr>
          <w:b/>
          <w:color w:val="4F6228" w:themeColor="accent3" w:themeShade="80"/>
          <w:sz w:val="28"/>
          <w:szCs w:val="28"/>
          <w:lang w:val="en-US"/>
        </w:rPr>
      </w:pPr>
      <w:r w:rsidRPr="00401798">
        <w:rPr>
          <w:b/>
          <w:color w:val="4F6228" w:themeColor="accent3" w:themeShade="80"/>
          <w:sz w:val="28"/>
          <w:szCs w:val="28"/>
        </w:rPr>
        <w:t>Оздоровительная программа «Селен+»</w:t>
      </w:r>
    </w:p>
    <w:p w:rsidR="00400C7C" w:rsidRPr="00E57023" w:rsidRDefault="00400C7C" w:rsidP="00401798">
      <w:pPr>
        <w:jc w:val="center"/>
        <w:rPr>
          <w:b/>
          <w:szCs w:val="24"/>
        </w:rPr>
      </w:pPr>
      <w:r w:rsidRPr="00E57023">
        <w:rPr>
          <w:b/>
          <w:szCs w:val="24"/>
        </w:rPr>
        <w:t>Селен полезен</w:t>
      </w:r>
      <w:bookmarkStart w:id="0" w:name="_GoBack"/>
      <w:bookmarkEnd w:id="0"/>
    </w:p>
    <w:p w:rsidR="00441103" w:rsidRPr="00E57023" w:rsidRDefault="00833C0E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 xml:space="preserve">Известно, что </w:t>
      </w:r>
      <w:proofErr w:type="gramStart"/>
      <w:r w:rsidRPr="00E57023">
        <w:rPr>
          <w:szCs w:val="24"/>
        </w:rPr>
        <w:t>с</w:t>
      </w:r>
      <w:r w:rsidR="00441103" w:rsidRPr="00E57023">
        <w:rPr>
          <w:szCs w:val="24"/>
        </w:rPr>
        <w:t>елен</w:t>
      </w:r>
      <w:proofErr w:type="gramEnd"/>
      <w:r w:rsidR="00441103" w:rsidRPr="00E57023">
        <w:rPr>
          <w:szCs w:val="24"/>
        </w:rPr>
        <w:t xml:space="preserve"> защищае</w:t>
      </w:r>
      <w:r w:rsidRPr="00E57023">
        <w:rPr>
          <w:szCs w:val="24"/>
        </w:rPr>
        <w:t>т иммунную систему, повышает</w:t>
      </w:r>
      <w:r w:rsidR="00441103" w:rsidRPr="00E57023">
        <w:rPr>
          <w:szCs w:val="24"/>
        </w:rPr>
        <w:t xml:space="preserve"> сопротивляемость организма к различным негативным во</w:t>
      </w:r>
      <w:r w:rsidRPr="00E57023">
        <w:rPr>
          <w:szCs w:val="24"/>
        </w:rPr>
        <w:t>здействиям, вирусам и бактериям,</w:t>
      </w:r>
      <w:r w:rsidR="00441103" w:rsidRPr="00E57023">
        <w:rPr>
          <w:szCs w:val="24"/>
        </w:rPr>
        <w:t xml:space="preserve"> предупреждает образование свободных радикалов, умен</w:t>
      </w:r>
      <w:r w:rsidRPr="00E57023">
        <w:rPr>
          <w:szCs w:val="24"/>
        </w:rPr>
        <w:t>ьшает их количество в организме. Селен</w:t>
      </w:r>
      <w:r w:rsidR="00441103" w:rsidRPr="00E57023">
        <w:rPr>
          <w:szCs w:val="24"/>
        </w:rPr>
        <w:t xml:space="preserve"> контролирует жизнь и деятельность каждой клетки, предупреждает воспаления, эндокринные и </w:t>
      </w:r>
      <w:proofErr w:type="gramStart"/>
      <w:r w:rsidR="00441103" w:rsidRPr="00E57023">
        <w:rPr>
          <w:szCs w:val="24"/>
        </w:rPr>
        <w:t>сердечно-сосудистые</w:t>
      </w:r>
      <w:proofErr w:type="gramEnd"/>
      <w:r w:rsidR="00441103" w:rsidRPr="00E57023">
        <w:rPr>
          <w:szCs w:val="24"/>
        </w:rPr>
        <w:t xml:space="preserve"> заболевания. </w:t>
      </w:r>
      <w:r w:rsidRPr="00E57023">
        <w:rPr>
          <w:szCs w:val="24"/>
        </w:rPr>
        <w:t>Э</w:t>
      </w:r>
      <w:r w:rsidR="00441103" w:rsidRPr="00E57023">
        <w:rPr>
          <w:szCs w:val="24"/>
        </w:rPr>
        <w:t>ти биологические свойства селена делают его жизненно необходимым для человека</w:t>
      </w:r>
      <w:r w:rsidRPr="00E57023">
        <w:rPr>
          <w:szCs w:val="24"/>
        </w:rPr>
        <w:t>.</w:t>
      </w:r>
    </w:p>
    <w:p w:rsidR="00C81518" w:rsidRPr="00E57023" w:rsidRDefault="00441103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Защита иммунитета обеспечивается достаточным содержанием селена потому, что этот элемент способствует выработке различных антител, белых клеток крови – лейкоцитов,</w:t>
      </w:r>
      <w:r w:rsidR="00C81518" w:rsidRPr="00E57023">
        <w:rPr>
          <w:szCs w:val="24"/>
        </w:rPr>
        <w:t xml:space="preserve"> которые ведут борьбу</w:t>
      </w:r>
      <w:r w:rsidRPr="00E57023">
        <w:rPr>
          <w:szCs w:val="24"/>
        </w:rPr>
        <w:t xml:space="preserve"> с инфекциями и воспалениями</w:t>
      </w:r>
      <w:r w:rsidR="00C81518" w:rsidRPr="00E57023">
        <w:rPr>
          <w:szCs w:val="24"/>
        </w:rPr>
        <w:t>.</w:t>
      </w:r>
    </w:p>
    <w:p w:rsidR="00441103" w:rsidRPr="00E57023" w:rsidRDefault="00441103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Антиоксидантное действие селена очень важно и для деятельности сердца: селен уменьшает воздействие токсинов, не позволяя им повреждать ткани, и участвует в образовании белков, необходимых для нормальной работы сердечных мышц.</w:t>
      </w:r>
    </w:p>
    <w:p w:rsidR="00C81518" w:rsidRPr="00E57023" w:rsidRDefault="00441103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Селен предупреждает развитие рассеянного склероза, а также защищает человека от воздействия таких металлов</w:t>
      </w:r>
      <w:r w:rsidR="00C81518" w:rsidRPr="00E57023">
        <w:rPr>
          <w:szCs w:val="24"/>
        </w:rPr>
        <w:t xml:space="preserve">, как ртуть, свинец и платина. </w:t>
      </w:r>
    </w:p>
    <w:p w:rsidR="00401798" w:rsidRPr="00E57023" w:rsidRDefault="00441103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Селен также снижает токсичность некоторых препаратов, применяемых при лечении методом химиотерапии.</w:t>
      </w:r>
      <w:r w:rsidR="00AB155D" w:rsidRPr="00E57023">
        <w:rPr>
          <w:b/>
          <w:noProof/>
          <w:color w:val="4F6228" w:themeColor="accent3" w:themeShade="80"/>
          <w:szCs w:val="24"/>
          <w:lang w:eastAsia="ru-RU"/>
        </w:rPr>
        <w:t xml:space="preserve"> </w:t>
      </w:r>
      <w:r w:rsidR="00401798" w:rsidRPr="00E57023">
        <w:rPr>
          <w:i/>
          <w:color w:val="31849B" w:themeColor="accent5" w:themeShade="BF"/>
          <w:szCs w:val="24"/>
        </w:rPr>
        <w:t xml:space="preserve">В санатории-профилактории разработана специальная программа, позволяющая свести к минимуму влияние вредных факторов, обогатить организм селеном при селенодефицитных состояниях. </w:t>
      </w:r>
    </w:p>
    <w:p w:rsidR="00401798" w:rsidRPr="00E57023" w:rsidRDefault="00374BAA" w:rsidP="000C2E7E">
      <w:pPr>
        <w:ind w:firstLine="426"/>
        <w:jc w:val="both"/>
        <w:rPr>
          <w:b/>
          <w:szCs w:val="24"/>
        </w:rPr>
      </w:pPr>
      <w:r w:rsidRPr="00E57023">
        <w:rPr>
          <w:b/>
          <w:szCs w:val="24"/>
        </w:rPr>
        <w:t>В программу</w:t>
      </w:r>
      <w:r w:rsidR="00401798" w:rsidRPr="00E57023">
        <w:rPr>
          <w:b/>
          <w:szCs w:val="24"/>
        </w:rPr>
        <w:t xml:space="preserve"> входят</w:t>
      </w:r>
      <w:r w:rsidR="00401798" w:rsidRPr="00E57023">
        <w:rPr>
          <w:szCs w:val="24"/>
        </w:rPr>
        <w:t>: прием витаминов «</w:t>
      </w:r>
      <w:proofErr w:type="spellStart"/>
      <w:r w:rsidR="00401798" w:rsidRPr="00E57023">
        <w:rPr>
          <w:szCs w:val="24"/>
        </w:rPr>
        <w:t>Сельмевит</w:t>
      </w:r>
      <w:proofErr w:type="spellEnd"/>
      <w:r w:rsidR="00401798" w:rsidRPr="00E57023">
        <w:rPr>
          <w:szCs w:val="24"/>
        </w:rPr>
        <w:t xml:space="preserve">» и купание в ваннах со специальными солями. </w:t>
      </w:r>
      <w:r w:rsidR="00401798" w:rsidRPr="00E57023">
        <w:rPr>
          <w:b/>
          <w:szCs w:val="24"/>
        </w:rPr>
        <w:t xml:space="preserve">  </w:t>
      </w:r>
    </w:p>
    <w:p w:rsidR="00401798" w:rsidRPr="00E57023" w:rsidRDefault="00401798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Витамины предназначены для взрослых и детей старше 12 лет. Они полезны при повышении физических и умственных нагрузок, улучшают сопротивляемость организма к стрессовым ситуациям и неблагоприятным факторам внешней среды, способствуют восстановлению организма после травм, операций, обострений хронических заболеваний.</w:t>
      </w:r>
    </w:p>
    <w:p w:rsidR="00401798" w:rsidRPr="00E57023" w:rsidRDefault="00401798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Лечебно-купальные соли «Селен» и «Селен-пихта-шалфей» обладают седативными свойствами, являются прекрасным проводником микроэлементов.</w:t>
      </w:r>
    </w:p>
    <w:p w:rsidR="00401798" w:rsidRPr="00E57023" w:rsidRDefault="00401798" w:rsidP="00374BAA">
      <w:pPr>
        <w:ind w:firstLine="426"/>
        <w:jc w:val="both"/>
        <w:rPr>
          <w:szCs w:val="24"/>
        </w:rPr>
      </w:pPr>
      <w:r w:rsidRPr="00E57023">
        <w:rPr>
          <w:szCs w:val="24"/>
        </w:rPr>
        <w:t>Принимая ванны с селеном, пациент получает 30% суточной потребности организма в селене.</w:t>
      </w:r>
    </w:p>
    <w:p w:rsidR="00401798" w:rsidRPr="00E57023" w:rsidRDefault="00401798" w:rsidP="00374BAA">
      <w:pPr>
        <w:ind w:firstLine="426"/>
        <w:jc w:val="both"/>
        <w:rPr>
          <w:b/>
          <w:szCs w:val="24"/>
        </w:rPr>
      </w:pPr>
      <w:r w:rsidRPr="00E57023">
        <w:rPr>
          <w:szCs w:val="24"/>
        </w:rPr>
        <w:t xml:space="preserve">Ванны способствуют общему расслаблению, укрепляют сон, снимают умственное и физическое перенапряжение, усиливают обменные процессы в коже, суставах и околосуставных тканях, снижают боли в мышцах, суставах, позвоночнике, повышают стрессоустойчивость организма, выводят из организма тяжелые и радиоактивные металлы, обладают </w:t>
      </w:r>
      <w:r w:rsidR="000C2E7E" w:rsidRPr="00E57023">
        <w:rPr>
          <w:szCs w:val="24"/>
        </w:rPr>
        <w:t>иммуномодулирующим</w:t>
      </w:r>
      <w:r w:rsidRPr="00E57023">
        <w:rPr>
          <w:szCs w:val="24"/>
        </w:rPr>
        <w:t xml:space="preserve"> эффектом.</w:t>
      </w:r>
      <w:r w:rsidRPr="00E57023">
        <w:rPr>
          <w:b/>
          <w:szCs w:val="24"/>
        </w:rPr>
        <w:t xml:space="preserve"> </w:t>
      </w:r>
    </w:p>
    <w:p w:rsidR="00401798" w:rsidRPr="00E57023" w:rsidRDefault="00401798" w:rsidP="00374BAA">
      <w:pPr>
        <w:ind w:firstLine="426"/>
        <w:jc w:val="both"/>
        <w:rPr>
          <w:b/>
          <w:szCs w:val="24"/>
        </w:rPr>
      </w:pPr>
      <w:proofErr w:type="gramStart"/>
      <w:r w:rsidRPr="00E57023">
        <w:rPr>
          <w:b/>
          <w:szCs w:val="24"/>
        </w:rPr>
        <w:t>Основные показания:</w:t>
      </w:r>
      <w:r w:rsidR="00374BAA" w:rsidRPr="00E57023">
        <w:rPr>
          <w:b/>
          <w:szCs w:val="24"/>
        </w:rPr>
        <w:t xml:space="preserve"> </w:t>
      </w:r>
      <w:r w:rsidR="000C2E7E" w:rsidRPr="00E57023">
        <w:rPr>
          <w:szCs w:val="24"/>
        </w:rPr>
        <w:t xml:space="preserve">экзема, дерматит, артрит, </w:t>
      </w:r>
      <w:r w:rsidRPr="00E57023">
        <w:rPr>
          <w:szCs w:val="24"/>
        </w:rPr>
        <w:t xml:space="preserve">остеохондроз с болевым синдромом,  ревматоидный полиартрит, остеопороз, повышенная утомляемость, снижение памяти, расстройства  сна, заболевания щитовидной  и </w:t>
      </w:r>
      <w:r w:rsidR="000C2E7E" w:rsidRPr="00E57023">
        <w:rPr>
          <w:szCs w:val="24"/>
        </w:rPr>
        <w:t xml:space="preserve"> </w:t>
      </w:r>
      <w:r w:rsidRPr="00E57023">
        <w:rPr>
          <w:szCs w:val="24"/>
        </w:rPr>
        <w:t>молочных  желез.</w:t>
      </w:r>
      <w:proofErr w:type="gramEnd"/>
    </w:p>
    <w:p w:rsidR="00AB155D" w:rsidRPr="00E57023" w:rsidRDefault="00AB155D" w:rsidP="00374BAA">
      <w:pPr>
        <w:ind w:firstLine="426"/>
        <w:jc w:val="both"/>
        <w:rPr>
          <w:b/>
          <w:noProof/>
          <w:color w:val="4F6228" w:themeColor="accent3" w:themeShade="80"/>
          <w:szCs w:val="24"/>
          <w:lang w:eastAsia="ru-RU"/>
        </w:rPr>
      </w:pPr>
    </w:p>
    <w:p w:rsidR="00183634" w:rsidRPr="00E57023" w:rsidRDefault="00183634" w:rsidP="001875C2">
      <w:pPr>
        <w:rPr>
          <w:szCs w:val="24"/>
        </w:rPr>
      </w:pPr>
    </w:p>
    <w:p w:rsidR="00555196" w:rsidRPr="00555196" w:rsidRDefault="00555196" w:rsidP="001875C2">
      <w:pPr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3"/>
        <w:gridCol w:w="5209"/>
      </w:tblGrid>
      <w:tr w:rsidR="00555196" w:rsidRPr="00555196" w:rsidTr="00C24F22">
        <w:tc>
          <w:tcPr>
            <w:tcW w:w="5281" w:type="dxa"/>
          </w:tcPr>
          <w:p w:rsidR="00555196" w:rsidRPr="00555196" w:rsidRDefault="00555196" w:rsidP="0055519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55196">
              <w:rPr>
                <w:rFonts w:eastAsia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555196" w:rsidRPr="00555196" w:rsidRDefault="00555196" w:rsidP="00555196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55196">
              <w:rPr>
                <w:rFonts w:eastAsia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555196" w:rsidRPr="00555196" w:rsidRDefault="00555196" w:rsidP="0055519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55196">
              <w:rPr>
                <w:rFonts w:eastAsia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1875C2" w:rsidRPr="00C81518" w:rsidRDefault="001875C2" w:rsidP="00555196">
      <w:pPr>
        <w:rPr>
          <w:szCs w:val="24"/>
        </w:rPr>
      </w:pPr>
    </w:p>
    <w:sectPr w:rsidR="001875C2" w:rsidRPr="00C81518" w:rsidSect="002230EC">
      <w:pgSz w:w="11906" w:h="16838"/>
      <w:pgMar w:top="567" w:right="707" w:bottom="56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03"/>
    <w:rsid w:val="000C2E7E"/>
    <w:rsid w:val="00183634"/>
    <w:rsid w:val="001875C2"/>
    <w:rsid w:val="002230EC"/>
    <w:rsid w:val="00374BAA"/>
    <w:rsid w:val="00400C7C"/>
    <w:rsid w:val="00401798"/>
    <w:rsid w:val="00441103"/>
    <w:rsid w:val="0046033E"/>
    <w:rsid w:val="00555196"/>
    <w:rsid w:val="00624D76"/>
    <w:rsid w:val="00833C0E"/>
    <w:rsid w:val="00885B0F"/>
    <w:rsid w:val="008E69C0"/>
    <w:rsid w:val="00AB155D"/>
    <w:rsid w:val="00AC61C1"/>
    <w:rsid w:val="00B15672"/>
    <w:rsid w:val="00B4486F"/>
    <w:rsid w:val="00B9602D"/>
    <w:rsid w:val="00BF1C26"/>
    <w:rsid w:val="00C750C7"/>
    <w:rsid w:val="00C81518"/>
    <w:rsid w:val="00DA5327"/>
    <w:rsid w:val="00DB61B8"/>
    <w:rsid w:val="00E57023"/>
    <w:rsid w:val="00E731E4"/>
    <w:rsid w:val="00FC4D58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519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519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F738-6E52-4861-A958-995E562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11</cp:revision>
  <dcterms:created xsi:type="dcterms:W3CDTF">2018-02-19T09:07:00Z</dcterms:created>
  <dcterms:modified xsi:type="dcterms:W3CDTF">2018-03-06T07:05:00Z</dcterms:modified>
</cp:coreProperties>
</file>